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EB" w:rsidRDefault="007116EB"/>
    <w:p w:rsidR="007116EB" w:rsidRPr="007116EB" w:rsidRDefault="007116EB" w:rsidP="007116EB">
      <w:pPr>
        <w:jc w:val="center"/>
        <w:rPr>
          <w:b/>
          <w:sz w:val="28"/>
          <w:szCs w:val="28"/>
        </w:rPr>
      </w:pPr>
      <w:r w:rsidRPr="007116EB">
        <w:rPr>
          <w:b/>
          <w:sz w:val="28"/>
          <w:szCs w:val="28"/>
        </w:rPr>
        <w:t xml:space="preserve">Ergebnis Junior </w:t>
      </w:r>
      <w:proofErr w:type="spellStart"/>
      <w:r w:rsidRPr="007116EB">
        <w:rPr>
          <w:b/>
          <w:sz w:val="28"/>
          <w:szCs w:val="28"/>
        </w:rPr>
        <w:t>Fire</w:t>
      </w:r>
      <w:proofErr w:type="spellEnd"/>
      <w:r w:rsidRPr="007116EB">
        <w:rPr>
          <w:b/>
          <w:sz w:val="28"/>
          <w:szCs w:val="28"/>
        </w:rPr>
        <w:t xml:space="preserve"> Cup 2013</w:t>
      </w:r>
    </w:p>
    <w:p w:rsidR="007116EB" w:rsidRDefault="007116EB"/>
    <w:tbl>
      <w:tblPr>
        <w:tblW w:w="7718" w:type="dxa"/>
        <w:jc w:val="center"/>
        <w:tblCellSpacing w:w="15" w:type="dxa"/>
        <w:tblCellMar>
          <w:top w:w="15" w:type="dxa"/>
          <w:left w:w="25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8"/>
      </w:tblGrid>
      <w:tr w:rsidR="007116EB" w:rsidRPr="007116EB" w:rsidTr="007116EB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101074"/>
              <w:bottom w:val="single" w:sz="6" w:space="0" w:color="101074"/>
              <w:right w:val="single" w:sz="6" w:space="0" w:color="101074"/>
            </w:tcBorders>
            <w:vAlign w:val="center"/>
            <w:hideMark/>
          </w:tcPr>
          <w:p w:rsidR="007116EB" w:rsidRDefault="007116EB" w:rsidP="00711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</w:pPr>
          </w:p>
          <w:p w:rsidR="007116EB" w:rsidRDefault="007116EB" w:rsidP="00711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</w:pP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Zwentendorf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/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Pyhra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1.050,76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Hollenthon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1.048,33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bookmarkStart w:id="0" w:name="_GoBack"/>
            <w:bookmarkEnd w:id="0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 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Etsdorf-Engabrunn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1.043,81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Euratsfeld-Aigen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1.043,42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Niederabsdorf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1.041,76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AT"/>
              </w:rPr>
              <w:t>6      Ernstbrunn mit 1.041,49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Großharras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1.038,39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Kottingneusiedl-Laa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1.033,02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9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Michelstetten-Gaweinstal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1.029,43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Petzenkirchen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-Bergland mit 1.028,46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11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Wilfersdorf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1.027,36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Behamberg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- Wachtberg mit 1.027,10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13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Ternitz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-Rohrbach-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Sieding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1.021,83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14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Lengenfeld mit 1.020,90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Ruprechtshofen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-Brunnwiesen- Mank mit 1.019,98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16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Gaubitsch-Wildendürnbach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1.008,73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17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Vestenthal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999,45 Punkten</w:t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</w:r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br/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   </w:t>
            </w:r>
            <w:proofErr w:type="spellStart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>Dobersberg</w:t>
            </w:r>
            <w:proofErr w:type="spellEnd"/>
            <w:r w:rsidRPr="00711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  <w:t xml:space="preserve"> mit 995,05 Punkten</w:t>
            </w:r>
          </w:p>
          <w:p w:rsidR="007116EB" w:rsidRPr="007116EB" w:rsidRDefault="007116EB" w:rsidP="00711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AT"/>
              </w:rPr>
            </w:pPr>
          </w:p>
        </w:tc>
      </w:tr>
    </w:tbl>
    <w:p w:rsidR="00715D88" w:rsidRDefault="00715D88"/>
    <w:sectPr w:rsidR="00715D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EB"/>
    <w:rsid w:val="007116EB"/>
    <w:rsid w:val="007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1BBB-6BB7-47C7-96CD-03309D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BFKDO Korneuburg</dc:creator>
  <cp:keywords/>
  <dc:description/>
  <cp:lastModifiedBy>BFKDO Korneuburg</cp:lastModifiedBy>
  <cp:revision>1</cp:revision>
  <dcterms:created xsi:type="dcterms:W3CDTF">2013-07-07T08:27:00Z</dcterms:created>
  <dcterms:modified xsi:type="dcterms:W3CDTF">2013-07-07T08:33:00Z</dcterms:modified>
</cp:coreProperties>
</file>